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GoBack"/>
      <w:bookmarkEnd w:id="0"/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 xml:space="preserve">number </w:t>
      </w:r>
      <w:r w:rsidR="00253E6B">
        <w:rPr>
          <w:rFonts w:ascii="Arial" w:hAnsi="Arial" w:cs="Arial"/>
          <w:sz w:val="24"/>
          <w:szCs w:val="24"/>
        </w:rPr>
        <w:t>6059</w:t>
      </w:r>
      <w:r w:rsidR="007D2E98" w:rsidRPr="009F273E">
        <w:rPr>
          <w:rFonts w:ascii="Arial" w:hAnsi="Arial" w:cs="Arial"/>
          <w:sz w:val="24"/>
          <w:szCs w:val="24"/>
        </w:rPr>
        <w:t xml:space="preserve"> Framework Contract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DD7A13">
        <w:rPr>
          <w:rFonts w:ascii="Arial" w:hAnsi="Arial" w:cs="Arial"/>
          <w:sz w:val="24"/>
          <w:szCs w:val="24"/>
        </w:rPr>
        <w:t>Office Stationery and Electronic Office Supplies.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</w:p>
    <w:p w:rsidR="00253E6B" w:rsidRPr="009F273E" w:rsidRDefault="00253E6B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1417"/>
      </w:tblGrid>
      <w:tr w:rsidR="00253E6B" w:rsidTr="00D632B3">
        <w:tc>
          <w:tcPr>
            <w:tcW w:w="1129" w:type="dxa"/>
            <w:vAlign w:val="center"/>
          </w:tcPr>
          <w:p w:rsidR="00253E6B" w:rsidRDefault="00253E6B" w:rsidP="00D632B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Lot Number</w:t>
            </w:r>
          </w:p>
        </w:tc>
        <w:tc>
          <w:tcPr>
            <w:tcW w:w="4253" w:type="dxa"/>
            <w:vAlign w:val="center"/>
          </w:tcPr>
          <w:p w:rsidR="00253E6B" w:rsidRDefault="00253E6B" w:rsidP="00D632B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Lot Description</w:t>
            </w:r>
          </w:p>
        </w:tc>
        <w:tc>
          <w:tcPr>
            <w:tcW w:w="1417" w:type="dxa"/>
            <w:vAlign w:val="center"/>
          </w:tcPr>
          <w:p w:rsidR="00253E6B" w:rsidRDefault="00253E6B" w:rsidP="00D632B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Relevant (Yes / No)</w:t>
            </w:r>
          </w:p>
        </w:tc>
      </w:tr>
      <w:tr w:rsidR="00253E6B" w:rsidRPr="00963718" w:rsidTr="00D632B3">
        <w:tc>
          <w:tcPr>
            <w:tcW w:w="1129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  <w:r w:rsidRPr="001F70F2">
              <w:rPr>
                <w:rFonts w:ascii="Arial" w:hAnsi="Arial" w:cs="Arial"/>
                <w:sz w:val="24"/>
                <w:szCs w:val="24"/>
              </w:rPr>
              <w:t xml:space="preserve">Office Stationery and Electronic Office Supplies </w:t>
            </w:r>
          </w:p>
        </w:tc>
        <w:tc>
          <w:tcPr>
            <w:tcW w:w="1417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3E6B" w:rsidRPr="00963718" w:rsidTr="00D632B3">
        <w:tc>
          <w:tcPr>
            <w:tcW w:w="1129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253E6B" w:rsidRPr="001F70F2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  <w:r w:rsidRPr="001F70F2">
              <w:rPr>
                <w:rFonts w:ascii="Arial" w:hAnsi="Arial" w:cs="Arial"/>
                <w:sz w:val="24"/>
                <w:szCs w:val="24"/>
              </w:rPr>
              <w:t xml:space="preserve">Office and Electronic Office Supplies </w:t>
            </w:r>
          </w:p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3E6B" w:rsidRPr="00963718" w:rsidTr="00D632B3">
        <w:tc>
          <w:tcPr>
            <w:tcW w:w="1129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  <w:r w:rsidRPr="001F70F2">
              <w:rPr>
                <w:rFonts w:ascii="Arial" w:hAnsi="Arial" w:cs="Arial"/>
                <w:sz w:val="24"/>
                <w:szCs w:val="24"/>
              </w:rPr>
              <w:t>Electronic Office Supplies</w:t>
            </w:r>
          </w:p>
        </w:tc>
        <w:tc>
          <w:tcPr>
            <w:tcW w:w="1417" w:type="dxa"/>
          </w:tcPr>
          <w:p w:rsidR="00253E6B" w:rsidRPr="00963718" w:rsidRDefault="00253E6B" w:rsidP="00D632B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3E6B" w:rsidRDefault="00253E6B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:rsidR="00253E6B" w:rsidRDefault="00253E6B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:rsidR="00253E6B" w:rsidRDefault="00253E6B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D76F9">
        <w:rPr>
          <w:rStyle w:val="Emphasis"/>
          <w:rFonts w:ascii="Arial" w:hAnsi="Arial" w:cs="Arial"/>
          <w:i w:val="0"/>
          <w:sz w:val="24"/>
          <w:szCs w:val="24"/>
        </w:rPr>
        <w:t>RM6059</w:t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Pr="005E0AE8" w:rsidRDefault="00DF2308" w:rsidP="005E0AE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 xml:space="preserve">CCS </w:t>
      </w:r>
      <w:r w:rsidR="00544956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g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 that is not listed in the final Framework Award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any Joint or Call-Off Schedules that have been added to the final Framework Award Form.</w:t>
      </w:r>
      <w:r w:rsidR="005D6282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5D6282" w:rsidRPr="005E0AE8">
        <w:rPr>
          <w:rStyle w:val="Emphasis"/>
          <w:rFonts w:ascii="Arial" w:hAnsi="Arial" w:cs="Arial"/>
          <w:i w:val="0"/>
          <w:sz w:val="24"/>
          <w:szCs w:val="24"/>
        </w:rPr>
        <w:t>You</w:t>
      </w:r>
      <w:r w:rsidR="005D6282" w:rsidRPr="005E0AE8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must </w:t>
      </w:r>
      <w:r w:rsidR="005D6282" w:rsidRPr="005E0AE8">
        <w:rPr>
          <w:rStyle w:val="Emphasis"/>
          <w:rFonts w:ascii="Arial" w:hAnsi="Arial" w:cs="Arial"/>
          <w:i w:val="0"/>
          <w:sz w:val="24"/>
          <w:szCs w:val="24"/>
        </w:rPr>
        <w:t>ensure that all schedules in this list are available to Buyers on the CCS web site, as finalised at Framework award.</w:t>
      </w:r>
      <w:r w:rsidRPr="005E0AE8">
        <w:rPr>
          <w:rStyle w:val="Emphasis"/>
          <w:rFonts w:ascii="Arial" w:hAnsi="Arial" w:cs="Arial"/>
          <w:i w:val="0"/>
          <w:sz w:val="24"/>
          <w:szCs w:val="24"/>
        </w:rPr>
        <w:t>]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9D76F9">
        <w:rPr>
          <w:rStyle w:val="Emphasis"/>
          <w:rFonts w:ascii="Arial" w:hAnsi="Arial" w:cs="Arial"/>
          <w:i w:val="0"/>
          <w:iCs w:val="0"/>
          <w:sz w:val="24"/>
          <w:szCs w:val="24"/>
        </w:rPr>
        <w:t>RM6059</w:t>
      </w:r>
    </w:p>
    <w:p w:rsidR="004A4734" w:rsidRPr="00793079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793079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793079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793079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793079" w:rsidRPr="00793079" w:rsidRDefault="00793079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Schedule 5 (Corporate Social Responsibility)</w:t>
      </w:r>
    </w:p>
    <w:p w:rsidR="004A4734" w:rsidRPr="00793079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793079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793079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793079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793079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chedule 8 (Guarantee) 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793079" w:rsidRDefault="005C0DB5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Schedule 9 (Mini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>mum Standards of Reliability)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793079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6637C" w:rsidRPr="00793079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793079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Pr="00793079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93079">
        <w:rPr>
          <w:rStyle w:val="Emphasis"/>
          <w:rFonts w:ascii="Arial" w:hAnsi="Arial" w:cs="Arial"/>
          <w:i w:val="0"/>
          <w:sz w:val="24"/>
          <w:szCs w:val="24"/>
        </w:rPr>
        <w:t>Joint Schedule 12 (Supply Chain Visibility)</w:t>
      </w:r>
      <w:r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79307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E25A83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lastRenderedPageBreak/>
        <w:t>Call-Off Schedule 5</w:t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>Pricing Details)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E25A83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C47C3">
        <w:rPr>
          <w:rStyle w:val="Emphasis"/>
          <w:rFonts w:ascii="Arial" w:hAnsi="Arial" w:cs="Arial"/>
          <w:i w:val="0"/>
          <w:sz w:val="24"/>
          <w:szCs w:val="24"/>
        </w:rPr>
        <w:t>Call-Off Schedule 6</w:t>
      </w:r>
      <w:r w:rsidR="00CB39A4" w:rsidRPr="006C47C3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6C47C3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Pr="006C47C3">
        <w:rPr>
          <w:rStyle w:val="Emphasis"/>
          <w:rFonts w:ascii="Arial" w:hAnsi="Arial" w:cs="Arial"/>
          <w:i w:val="0"/>
          <w:sz w:val="24"/>
          <w:szCs w:val="24"/>
        </w:rPr>
        <w:t>ICT Services</w:t>
      </w:r>
      <w:r w:rsidR="009F273E" w:rsidRPr="006C47C3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E25A83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 7</w:t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 (</w:t>
      </w:r>
      <w:r w:rsidRPr="00E25A83">
        <w:rPr>
          <w:rStyle w:val="Emphasis"/>
          <w:rFonts w:ascii="Arial" w:hAnsi="Arial" w:cs="Arial"/>
          <w:i w:val="0"/>
          <w:sz w:val="24"/>
          <w:szCs w:val="24"/>
        </w:rPr>
        <w:t>Key Supplier Staff</w:t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D7714" w:rsidRPr="00E25A83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 8 (Business Continuity and Disaster Recovery)</w:t>
      </w:r>
    </w:p>
    <w:p w:rsidR="004A4734" w:rsidRPr="00E25A83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 9 (Security</w:t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10 </w:t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(Exit Management) </w:t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E25A83" w:rsidRDefault="003D7714" w:rsidP="0021492A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11 (Installation </w:t>
      </w:r>
      <w:r w:rsidR="00377A85" w:rsidRPr="00E25A83">
        <w:rPr>
          <w:rStyle w:val="Emphasis"/>
          <w:rFonts w:ascii="Arial" w:hAnsi="Arial" w:cs="Arial"/>
          <w:i w:val="0"/>
          <w:sz w:val="24"/>
          <w:szCs w:val="24"/>
        </w:rPr>
        <w:t>Works</w:t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</w:p>
    <w:p w:rsidR="004A4734" w:rsidRPr="00E25A83" w:rsidRDefault="00CB39A4" w:rsidP="0021492A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12 </w:t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3D7714" w:rsidRPr="00E25A83">
        <w:rPr>
          <w:rStyle w:val="Emphasis"/>
          <w:rFonts w:ascii="Arial" w:hAnsi="Arial" w:cs="Arial"/>
          <w:i w:val="0"/>
          <w:sz w:val="24"/>
          <w:szCs w:val="24"/>
        </w:rPr>
        <w:t>Clustering</w:t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3D771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3D771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 13 (</w:t>
      </w:r>
      <w:r w:rsidR="00BE671C" w:rsidRPr="00E25A83">
        <w:rPr>
          <w:rStyle w:val="Emphasis"/>
          <w:rFonts w:ascii="Arial" w:hAnsi="Arial" w:cs="Arial"/>
          <w:i w:val="0"/>
          <w:sz w:val="24"/>
          <w:szCs w:val="24"/>
        </w:rPr>
        <w:t>Implementation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 Plan and Testing) 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 14 (</w:t>
      </w:r>
      <w:r w:rsidR="003D7714" w:rsidRPr="00E25A83">
        <w:rPr>
          <w:rStyle w:val="Emphasis"/>
          <w:rFonts w:ascii="Arial" w:hAnsi="Arial" w:cs="Arial"/>
          <w:i w:val="0"/>
          <w:sz w:val="24"/>
          <w:szCs w:val="24"/>
        </w:rPr>
        <w:t>Service Levels</w:t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>le 15 (</w:t>
      </w:r>
      <w:r w:rsidR="00A56C49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Call-Off Contract Management) </w:t>
      </w:r>
      <w:r w:rsidR="00A56C49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56C49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Schedule 16 (Benchmarking) 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</w:t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>f Schedule 17 (M</w:t>
      </w:r>
      <w:r w:rsidR="00664398" w:rsidRPr="00E25A83">
        <w:rPr>
          <w:rStyle w:val="Emphasis"/>
          <w:rFonts w:ascii="Arial" w:hAnsi="Arial" w:cs="Arial"/>
          <w:i w:val="0"/>
          <w:sz w:val="24"/>
          <w:szCs w:val="24"/>
        </w:rPr>
        <w:t>O</w:t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D Terms) </w:t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 18 (</w:t>
      </w:r>
      <w:r w:rsidR="003D7714" w:rsidRPr="00E25A83">
        <w:rPr>
          <w:rStyle w:val="Emphasis"/>
          <w:rFonts w:ascii="Arial" w:hAnsi="Arial" w:cs="Arial"/>
          <w:i w:val="0"/>
          <w:sz w:val="24"/>
          <w:szCs w:val="24"/>
        </w:rPr>
        <w:t>Background Checks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E25A83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 19 (</w:t>
      </w:r>
      <w:r w:rsidR="003D7714" w:rsidRPr="00E25A83">
        <w:rPr>
          <w:rStyle w:val="Emphasis"/>
          <w:rFonts w:ascii="Arial" w:hAnsi="Arial" w:cs="Arial"/>
          <w:i w:val="0"/>
          <w:sz w:val="24"/>
          <w:szCs w:val="24"/>
        </w:rPr>
        <w:t>Scottish Law</w:t>
      </w:r>
      <w:r w:rsidRPr="00E25A83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E25A83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25A83">
        <w:rPr>
          <w:rStyle w:val="Emphasis"/>
          <w:rFonts w:ascii="Arial" w:hAnsi="Arial" w:cs="Arial"/>
          <w:i w:val="0"/>
          <w:sz w:val="24"/>
          <w:szCs w:val="24"/>
        </w:rPr>
        <w:t>Call-Off Schedule 20 (</w:t>
      </w:r>
      <w:r w:rsidR="003B6DBC" w:rsidRPr="00E25A83">
        <w:rPr>
          <w:rStyle w:val="Emphasis"/>
          <w:rFonts w:ascii="Arial" w:hAnsi="Arial" w:cs="Arial"/>
          <w:i w:val="0"/>
          <w:sz w:val="24"/>
          <w:szCs w:val="24"/>
        </w:rPr>
        <w:t>Call-O</w:t>
      </w:r>
      <w:r w:rsidR="003E7CBB" w:rsidRPr="00E25A83">
        <w:rPr>
          <w:rStyle w:val="Emphasis"/>
          <w:rFonts w:ascii="Arial" w:hAnsi="Arial" w:cs="Arial"/>
          <w:i w:val="0"/>
          <w:sz w:val="24"/>
          <w:szCs w:val="24"/>
        </w:rPr>
        <w:t>ff Specification</w:t>
      </w:r>
      <w:r w:rsidR="00A621D7" w:rsidRPr="00E25A83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A621D7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E25A83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CB0A54" w:rsidRDefault="00E25A83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0A54" w:rsidRPr="00E25A83">
        <w:rPr>
          <w:rStyle w:val="Emphasis"/>
          <w:rFonts w:ascii="Arial" w:hAnsi="Arial" w:cs="Arial"/>
          <w:i w:val="0"/>
          <w:sz w:val="24"/>
          <w:szCs w:val="24"/>
        </w:rPr>
        <w:t>Call-off Schedule 21 (Northern Ireland Law) </w:t>
      </w:r>
      <w:r w:rsidR="00CB0A5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0A5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0A54" w:rsidRPr="00E25A83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BD4C77">
        <w:rPr>
          <w:rFonts w:ascii="Arial" w:hAnsi="Arial" w:cs="Arial"/>
          <w:sz w:val="24"/>
          <w:szCs w:val="24"/>
        </w:rPr>
        <w:t>7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1272E5">
        <w:rPr>
          <w:rStyle w:val="Emphasis"/>
          <w:rFonts w:ascii="Arial" w:hAnsi="Arial" w:cs="Arial"/>
          <w:i w:val="0"/>
          <w:sz w:val="24"/>
          <w:szCs w:val="24"/>
        </w:rPr>
        <w:t>RM6059</w:t>
      </w:r>
    </w:p>
    <w:p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Call </w:t>
      </w:r>
      <w:proofErr w:type="gramStart"/>
      <w:r w:rsidR="001E0368">
        <w:rPr>
          <w:rFonts w:ascii="Arial" w:hAnsi="Arial" w:cs="Arial"/>
          <w:sz w:val="24"/>
          <w:szCs w:val="24"/>
        </w:rPr>
        <w:t>Off</w:t>
      </w:r>
      <w:proofErr w:type="gramEnd"/>
      <w:r w:rsidR="001E0368">
        <w:rPr>
          <w:rFonts w:ascii="Arial" w:hAnsi="Arial" w:cs="Arial"/>
          <w:sz w:val="24"/>
          <w:szCs w:val="24"/>
        </w:rPr>
        <w:t xml:space="preserve">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lastRenderedPageBreak/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4A4734" w:rsidRPr="00051257" w:rsidRDefault="00CB39A4" w:rsidP="00B87349">
      <w:pPr>
        <w:rPr>
          <w:rFonts w:ascii="Arial" w:hAnsi="Arial" w:cs="Arial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841" w:rsidRDefault="00574841">
      <w:pPr>
        <w:spacing w:after="0" w:line="240" w:lineRule="auto"/>
      </w:pPr>
      <w:r>
        <w:separator/>
      </w:r>
    </w:p>
  </w:endnote>
  <w:endnote w:type="continuationSeparator" w:id="0">
    <w:p w:rsidR="00574841" w:rsidRDefault="0057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C85" w:rsidRDefault="00021C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BE1175">
      <w:rPr>
        <w:rFonts w:ascii="Arial" w:hAnsi="Arial" w:cs="Arial"/>
        <w:sz w:val="20"/>
        <w:szCs w:val="20"/>
      </w:rPr>
      <w:t>6059</w:t>
    </w:r>
    <w:r w:rsidR="00021C85">
      <w:rPr>
        <w:rFonts w:ascii="Arial" w:hAnsi="Arial" w:cs="Arial"/>
        <w:sz w:val="20"/>
        <w:szCs w:val="20"/>
      </w:rPr>
      <w:t xml:space="preserve"> </w:t>
    </w:r>
    <w:r w:rsidR="00021C85" w:rsidRPr="00990BCF">
      <w:rPr>
        <w:rFonts w:ascii="Arial" w:hAnsi="Arial" w:cs="Arial"/>
        <w:sz w:val="20"/>
      </w:rPr>
      <w:t xml:space="preserve">Office Supplies </w:t>
    </w:r>
    <w:r w:rsidR="00021C85" w:rsidRPr="009A0970">
      <w:rPr>
        <w:rFonts w:ascii="Arial" w:hAnsi="Arial" w:cs="Arial"/>
        <w:sz w:val="20"/>
      </w:rPr>
      <w:t>Framework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8C5DE5">
      <w:rPr>
        <w:rFonts w:ascii="Arial" w:hAnsi="Arial" w:cs="Arial"/>
        <w:noProof/>
        <w:sz w:val="20"/>
        <w:szCs w:val="20"/>
      </w:rPr>
      <w:t>7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BD4C77">
      <w:rPr>
        <w:rFonts w:ascii="Arial" w:hAnsi="Arial" w:cs="Arial"/>
        <w:sz w:val="20"/>
        <w:szCs w:val="20"/>
      </w:rPr>
      <w:t>5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841" w:rsidRDefault="00574841">
      <w:pPr>
        <w:spacing w:after="0" w:line="240" w:lineRule="auto"/>
      </w:pPr>
      <w:r>
        <w:separator/>
      </w:r>
    </w:p>
  </w:footnote>
  <w:footnote w:type="continuationSeparator" w:id="0">
    <w:p w:rsidR="00574841" w:rsidRDefault="0057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C85" w:rsidRDefault="00021C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734" w:rsidRPr="00623ED5" w:rsidRDefault="00574841">
    <w:pPr>
      <w:pStyle w:val="Header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-1976206187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CB39A4"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021C85">
      <w:rPr>
        <w:rFonts w:ascii="Arial" w:hAnsi="Arial" w:cs="Arial"/>
        <w:sz w:val="20"/>
        <w:szCs w:val="16"/>
        <w:lang w:eastAsia="en-GB"/>
      </w:rPr>
      <w:t>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21C85"/>
    <w:rsid w:val="00041C50"/>
    <w:rsid w:val="0004550C"/>
    <w:rsid w:val="00051257"/>
    <w:rsid w:val="00057E65"/>
    <w:rsid w:val="00066570"/>
    <w:rsid w:val="000741A2"/>
    <w:rsid w:val="000851C3"/>
    <w:rsid w:val="000851E7"/>
    <w:rsid w:val="000978E0"/>
    <w:rsid w:val="000C6319"/>
    <w:rsid w:val="000C665A"/>
    <w:rsid w:val="00110B3B"/>
    <w:rsid w:val="00126B1A"/>
    <w:rsid w:val="001272E5"/>
    <w:rsid w:val="001320FC"/>
    <w:rsid w:val="00162E55"/>
    <w:rsid w:val="00183C8E"/>
    <w:rsid w:val="0019744D"/>
    <w:rsid w:val="001D084D"/>
    <w:rsid w:val="001D1CA4"/>
    <w:rsid w:val="001E0368"/>
    <w:rsid w:val="002322D4"/>
    <w:rsid w:val="00232CB2"/>
    <w:rsid w:val="00253E6B"/>
    <w:rsid w:val="00295E61"/>
    <w:rsid w:val="002B3C24"/>
    <w:rsid w:val="002C3D52"/>
    <w:rsid w:val="002C5708"/>
    <w:rsid w:val="002D516A"/>
    <w:rsid w:val="003321CB"/>
    <w:rsid w:val="0033393C"/>
    <w:rsid w:val="0036637C"/>
    <w:rsid w:val="003676A4"/>
    <w:rsid w:val="00377A85"/>
    <w:rsid w:val="003809EC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502461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74841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C47C3"/>
    <w:rsid w:val="006D021B"/>
    <w:rsid w:val="006D0226"/>
    <w:rsid w:val="006D0F65"/>
    <w:rsid w:val="00710B03"/>
    <w:rsid w:val="007619A9"/>
    <w:rsid w:val="00770631"/>
    <w:rsid w:val="007733CD"/>
    <w:rsid w:val="007763FC"/>
    <w:rsid w:val="00783044"/>
    <w:rsid w:val="00793079"/>
    <w:rsid w:val="007941E3"/>
    <w:rsid w:val="00796FC9"/>
    <w:rsid w:val="007D2E98"/>
    <w:rsid w:val="00802637"/>
    <w:rsid w:val="00853A9B"/>
    <w:rsid w:val="00873886"/>
    <w:rsid w:val="008861B9"/>
    <w:rsid w:val="008925D4"/>
    <w:rsid w:val="008A7999"/>
    <w:rsid w:val="008B1403"/>
    <w:rsid w:val="008B5AA5"/>
    <w:rsid w:val="008B7262"/>
    <w:rsid w:val="008C1605"/>
    <w:rsid w:val="008C5D8E"/>
    <w:rsid w:val="008C5DE5"/>
    <w:rsid w:val="008D4A20"/>
    <w:rsid w:val="008D5AF0"/>
    <w:rsid w:val="008E3131"/>
    <w:rsid w:val="008E6856"/>
    <w:rsid w:val="0096468C"/>
    <w:rsid w:val="00983172"/>
    <w:rsid w:val="009A32AB"/>
    <w:rsid w:val="009B0D98"/>
    <w:rsid w:val="009D76F9"/>
    <w:rsid w:val="009E0D6A"/>
    <w:rsid w:val="009F273E"/>
    <w:rsid w:val="00A340BA"/>
    <w:rsid w:val="00A42FBA"/>
    <w:rsid w:val="00A56C49"/>
    <w:rsid w:val="00A621D7"/>
    <w:rsid w:val="00A70226"/>
    <w:rsid w:val="00A70984"/>
    <w:rsid w:val="00AA20E4"/>
    <w:rsid w:val="00AB0BC2"/>
    <w:rsid w:val="00AC0970"/>
    <w:rsid w:val="00AE585A"/>
    <w:rsid w:val="00AF47FA"/>
    <w:rsid w:val="00B05637"/>
    <w:rsid w:val="00B16AD6"/>
    <w:rsid w:val="00B25F4F"/>
    <w:rsid w:val="00B539D9"/>
    <w:rsid w:val="00B714E9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E1175"/>
    <w:rsid w:val="00BE4E44"/>
    <w:rsid w:val="00BE671C"/>
    <w:rsid w:val="00C42BF4"/>
    <w:rsid w:val="00C543F9"/>
    <w:rsid w:val="00C8596A"/>
    <w:rsid w:val="00C92729"/>
    <w:rsid w:val="00CB0A54"/>
    <w:rsid w:val="00CB23C3"/>
    <w:rsid w:val="00CB39A4"/>
    <w:rsid w:val="00CD6E78"/>
    <w:rsid w:val="00CD7897"/>
    <w:rsid w:val="00D17FF8"/>
    <w:rsid w:val="00D24C81"/>
    <w:rsid w:val="00D3696B"/>
    <w:rsid w:val="00D409B8"/>
    <w:rsid w:val="00D500B0"/>
    <w:rsid w:val="00D52E80"/>
    <w:rsid w:val="00D9413F"/>
    <w:rsid w:val="00D969F6"/>
    <w:rsid w:val="00DD394A"/>
    <w:rsid w:val="00DD7A13"/>
    <w:rsid w:val="00DF2308"/>
    <w:rsid w:val="00E077F1"/>
    <w:rsid w:val="00E10DB2"/>
    <w:rsid w:val="00E21475"/>
    <w:rsid w:val="00E25A83"/>
    <w:rsid w:val="00E36190"/>
    <w:rsid w:val="00E4117B"/>
    <w:rsid w:val="00E750E4"/>
    <w:rsid w:val="00E9588A"/>
    <w:rsid w:val="00EC0702"/>
    <w:rsid w:val="00EF1B33"/>
    <w:rsid w:val="00F00201"/>
    <w:rsid w:val="00F63402"/>
    <w:rsid w:val="00F74152"/>
    <w:rsid w:val="00FA308F"/>
    <w:rsid w:val="00FB201C"/>
    <w:rsid w:val="00FB406A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AD0DD-B2ED-4678-AEFB-14C563FB8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2019-11-21T05:39:00Z</dcterms:created>
  <dcterms:modified xsi:type="dcterms:W3CDTF">2019-11-21T07:32:00Z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